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1A" w:rsidRPr="00E62A26" w:rsidRDefault="00E62A26" w:rsidP="0093161A">
      <w:pPr>
        <w:rPr>
          <w:rFonts w:ascii="Calibri" w:hAnsi="Calibri"/>
          <w:b/>
          <w:sz w:val="28"/>
          <w:szCs w:val="28"/>
        </w:rPr>
      </w:pPr>
      <w:r w:rsidRPr="00E62A26">
        <w:rPr>
          <w:rFonts w:ascii="Calibri" w:hAnsi="Calibri"/>
          <w:b/>
          <w:sz w:val="28"/>
          <w:szCs w:val="28"/>
        </w:rPr>
        <w:t>RIST, SRT and RTMP in a Nutshell</w:t>
      </w:r>
    </w:p>
    <w:p w:rsidR="00E62A26" w:rsidRDefault="00E62A26" w:rsidP="0093161A">
      <w:pPr>
        <w:rPr>
          <w:rFonts w:ascii="Calibri" w:hAnsi="Calibri"/>
        </w:rPr>
      </w:pPr>
      <w:r w:rsidRPr="00E62A26">
        <w:rPr>
          <w:rFonts w:ascii="Calibri" w:hAnsi="Calibri"/>
        </w:rPr>
        <w:t>This course is designed for users who want to explore the use cases and basic functions of these technologies and who want an unbiased comparison between them. After completing this course, students should understand the capabilities of these protocols, how they work, and how to select products with the right features for their applications.</w:t>
      </w:r>
      <w:r w:rsidR="00A4499F">
        <w:rPr>
          <w:rFonts w:ascii="Calibri" w:hAnsi="Calibri"/>
        </w:rPr>
        <w:t xml:space="preserve"> </w:t>
      </w:r>
    </w:p>
    <w:p w:rsidR="002D5C7D" w:rsidRDefault="002D5C7D" w:rsidP="0093161A">
      <w:pPr>
        <w:rPr>
          <w:rFonts w:ascii="Calibri" w:hAnsi="Calibri"/>
        </w:rPr>
      </w:pPr>
      <w:r>
        <w:rPr>
          <w:rFonts w:ascii="Calibri" w:hAnsi="Calibri"/>
        </w:rPr>
        <w:t xml:space="preserve">Each </w:t>
      </w:r>
      <w:bookmarkStart w:id="0" w:name="_GoBack"/>
      <w:bookmarkEnd w:id="0"/>
      <w:r>
        <w:rPr>
          <w:rFonts w:ascii="Calibri" w:hAnsi="Calibri"/>
        </w:rPr>
        <w:t>module begins with a short video overview. Most modules include a short quiz to help reinforce key topics and check comprehension of key topics.  At the end of the course, a link is provided to a knowledge test that covers the entire course. Participants who achieve a score of at least seventy percent on the knowledge test will be awarded a “Certificate of Accomplishment” for successfully completing the course.</w:t>
      </w:r>
    </w:p>
    <w:p w:rsidR="00E62A26" w:rsidRDefault="00E62A26" w:rsidP="0093161A">
      <w:pPr>
        <w:rPr>
          <w:rFonts w:ascii="Calibri" w:hAnsi="Calibri"/>
        </w:rPr>
      </w:pPr>
    </w:p>
    <w:p w:rsidR="00E62A26" w:rsidRPr="002D5C7D" w:rsidRDefault="00E62A26" w:rsidP="0093161A">
      <w:pPr>
        <w:rPr>
          <w:rFonts w:ascii="Calibri" w:hAnsi="Calibri"/>
          <w:u w:val="single"/>
        </w:rPr>
      </w:pPr>
      <w:r w:rsidRPr="002D5C7D">
        <w:rPr>
          <w:rFonts w:ascii="Calibri" w:hAnsi="Calibri"/>
          <w:u w:val="single"/>
        </w:rPr>
        <w:t>Course Outline</w:t>
      </w:r>
    </w:p>
    <w:p w:rsidR="00E62A26" w:rsidRPr="00CF21B3" w:rsidRDefault="00E62A26" w:rsidP="0093161A">
      <w:pPr>
        <w:rPr>
          <w:rFonts w:ascii="Calibri" w:hAnsi="Calibri"/>
        </w:rPr>
      </w:pPr>
      <w:r w:rsidRPr="00E62A26">
        <w:rPr>
          <w:rFonts w:ascii="Calibri" w:hAnsi="Calibri"/>
        </w:rPr>
        <w:t>Broadcast Quality Video Transport</w:t>
      </w:r>
    </w:p>
    <w:p w:rsidR="00E62A26" w:rsidRPr="00E62A26" w:rsidRDefault="0093161A" w:rsidP="00E62A26">
      <w:pPr>
        <w:rPr>
          <w:rFonts w:ascii="Calibri" w:hAnsi="Calibri"/>
        </w:rPr>
      </w:pPr>
      <w:r w:rsidRPr="00CF21B3">
        <w:rPr>
          <w:rFonts w:ascii="Calibri" w:hAnsi="Calibri"/>
        </w:rPr>
        <w:t>-</w:t>
      </w:r>
      <w:r w:rsidRPr="00CF21B3">
        <w:rPr>
          <w:rFonts w:ascii="Calibri" w:hAnsi="Calibri"/>
        </w:rPr>
        <w:tab/>
      </w:r>
      <w:r w:rsidR="00E62A26" w:rsidRPr="00E62A26">
        <w:rPr>
          <w:rFonts w:ascii="Calibri" w:hAnsi="Calibri"/>
        </w:rPr>
        <w:t>BQVT Defined</w:t>
      </w:r>
    </w:p>
    <w:p w:rsidR="00E62A26" w:rsidRPr="00E62A26" w:rsidRDefault="00E62A26" w:rsidP="00E62A26">
      <w:pPr>
        <w:rPr>
          <w:rFonts w:ascii="Calibri" w:hAnsi="Calibri"/>
        </w:rPr>
      </w:pPr>
      <w:r w:rsidRPr="00CF21B3">
        <w:rPr>
          <w:rFonts w:ascii="Calibri" w:hAnsi="Calibri"/>
        </w:rPr>
        <w:t>-</w:t>
      </w:r>
      <w:r w:rsidRPr="00CF21B3">
        <w:rPr>
          <w:rFonts w:ascii="Calibri" w:hAnsi="Calibri"/>
        </w:rPr>
        <w:tab/>
      </w:r>
      <w:r w:rsidRPr="00E62A26">
        <w:rPr>
          <w:rFonts w:ascii="Calibri" w:hAnsi="Calibri"/>
        </w:rPr>
        <w:t>Consumer, Business Class, and Broadcast Quality</w:t>
      </w:r>
    </w:p>
    <w:p w:rsidR="00E62A26" w:rsidRPr="00E62A26" w:rsidRDefault="00E62A26" w:rsidP="00E62A26">
      <w:pPr>
        <w:rPr>
          <w:rFonts w:ascii="Calibri" w:hAnsi="Calibri"/>
        </w:rPr>
      </w:pPr>
      <w:r w:rsidRPr="00CF21B3">
        <w:rPr>
          <w:rFonts w:ascii="Calibri" w:hAnsi="Calibri"/>
        </w:rPr>
        <w:t>-</w:t>
      </w:r>
      <w:r w:rsidRPr="00CF21B3">
        <w:rPr>
          <w:rFonts w:ascii="Calibri" w:hAnsi="Calibri"/>
        </w:rPr>
        <w:tab/>
      </w:r>
      <w:r w:rsidRPr="00E62A26">
        <w:rPr>
          <w:rFonts w:ascii="Calibri" w:hAnsi="Calibri"/>
        </w:rPr>
        <w:t>Key BQVT Attributes</w:t>
      </w:r>
    </w:p>
    <w:p w:rsidR="00E62A26" w:rsidRDefault="00E62A26" w:rsidP="00E62A26">
      <w:pPr>
        <w:rPr>
          <w:rFonts w:ascii="Calibri" w:hAnsi="Calibri"/>
        </w:rPr>
      </w:pPr>
      <w:r w:rsidRPr="00CF21B3">
        <w:rPr>
          <w:rFonts w:ascii="Calibri" w:hAnsi="Calibri"/>
        </w:rPr>
        <w:t>-</w:t>
      </w:r>
      <w:r w:rsidRPr="00CF21B3">
        <w:rPr>
          <w:rFonts w:ascii="Calibri" w:hAnsi="Calibri"/>
        </w:rPr>
        <w:tab/>
      </w:r>
      <w:r w:rsidRPr="00E62A26">
        <w:rPr>
          <w:rFonts w:ascii="Calibri" w:hAnsi="Calibri"/>
        </w:rPr>
        <w:t>Impact of Packet Loss</w:t>
      </w:r>
    </w:p>
    <w:p w:rsidR="002D5C7D" w:rsidRDefault="002D5C7D" w:rsidP="00E62A26">
      <w:pPr>
        <w:rPr>
          <w:rFonts w:ascii="Calibri" w:hAnsi="Calibri"/>
        </w:rPr>
      </w:pPr>
    </w:p>
    <w:p w:rsidR="002D5C7D" w:rsidRDefault="002D5C7D" w:rsidP="00E62A26">
      <w:pPr>
        <w:rPr>
          <w:rFonts w:ascii="Calibri" w:hAnsi="Calibri"/>
        </w:rPr>
      </w:pPr>
      <w:r w:rsidRPr="002D5C7D">
        <w:rPr>
          <w:rFonts w:ascii="Calibri" w:hAnsi="Calibri"/>
        </w:rPr>
        <w:t>BQVT Applications</w:t>
      </w:r>
    </w:p>
    <w:p w:rsidR="002D5C7D" w:rsidRPr="002D5C7D" w:rsidRDefault="002D5C7D" w:rsidP="002D5C7D">
      <w:pPr>
        <w:rPr>
          <w:rFonts w:ascii="Calibri" w:hAnsi="Calibri"/>
        </w:rPr>
      </w:pPr>
      <w:r w:rsidRPr="00CF21B3">
        <w:rPr>
          <w:rFonts w:ascii="Calibri" w:hAnsi="Calibri"/>
        </w:rPr>
        <w:t>-</w:t>
      </w:r>
      <w:r w:rsidRPr="00CF21B3">
        <w:rPr>
          <w:rFonts w:ascii="Calibri" w:hAnsi="Calibri"/>
        </w:rPr>
        <w:tab/>
      </w:r>
      <w:r w:rsidRPr="002D5C7D">
        <w:rPr>
          <w:rFonts w:ascii="Calibri" w:hAnsi="Calibri"/>
        </w:rPr>
        <w:t>Example Application</w:t>
      </w:r>
    </w:p>
    <w:p w:rsidR="002D5C7D" w:rsidRPr="002D5C7D" w:rsidRDefault="002D5C7D" w:rsidP="002D5C7D">
      <w:pPr>
        <w:rPr>
          <w:rFonts w:ascii="Calibri" w:hAnsi="Calibri"/>
        </w:rPr>
      </w:pPr>
      <w:r w:rsidRPr="00CF21B3">
        <w:rPr>
          <w:rFonts w:ascii="Calibri" w:hAnsi="Calibri"/>
        </w:rPr>
        <w:t>-</w:t>
      </w:r>
      <w:r w:rsidRPr="00CF21B3">
        <w:rPr>
          <w:rFonts w:ascii="Calibri" w:hAnsi="Calibri"/>
        </w:rPr>
        <w:tab/>
      </w:r>
      <w:r w:rsidRPr="002D5C7D">
        <w:rPr>
          <w:rFonts w:ascii="Calibri" w:hAnsi="Calibri"/>
        </w:rPr>
        <w:t>REMI/at Home Production</w:t>
      </w:r>
    </w:p>
    <w:p w:rsidR="002D5C7D" w:rsidRDefault="002D5C7D" w:rsidP="002D5C7D">
      <w:pPr>
        <w:rPr>
          <w:rFonts w:ascii="Calibri" w:hAnsi="Calibri"/>
        </w:rPr>
      </w:pPr>
      <w:r w:rsidRPr="00CF21B3">
        <w:rPr>
          <w:rFonts w:ascii="Calibri" w:hAnsi="Calibri"/>
        </w:rPr>
        <w:t>-</w:t>
      </w:r>
      <w:r w:rsidRPr="00CF21B3">
        <w:rPr>
          <w:rFonts w:ascii="Calibri" w:hAnsi="Calibri"/>
        </w:rPr>
        <w:tab/>
      </w:r>
      <w:r w:rsidRPr="002D5C7D">
        <w:rPr>
          <w:rFonts w:ascii="Calibri" w:hAnsi="Calibri"/>
        </w:rPr>
        <w:t>Contribution, Distribution and Delivery</w:t>
      </w:r>
    </w:p>
    <w:p w:rsidR="00E62A26" w:rsidRDefault="00E62A26" w:rsidP="00E62A26">
      <w:pPr>
        <w:rPr>
          <w:rFonts w:ascii="Calibri" w:hAnsi="Calibri"/>
        </w:rPr>
      </w:pPr>
    </w:p>
    <w:p w:rsidR="00E62A26" w:rsidRDefault="00E62A26" w:rsidP="0093161A">
      <w:pPr>
        <w:rPr>
          <w:rFonts w:ascii="Calibri" w:hAnsi="Calibri"/>
        </w:rPr>
      </w:pPr>
      <w:r w:rsidRPr="00E62A26">
        <w:rPr>
          <w:rFonts w:ascii="Calibri" w:hAnsi="Calibri"/>
        </w:rPr>
        <w:t>Protocol Alternatives</w:t>
      </w:r>
    </w:p>
    <w:p w:rsidR="0093161A" w:rsidRPr="00CF21B3" w:rsidRDefault="0093161A" w:rsidP="0093161A">
      <w:pPr>
        <w:rPr>
          <w:rFonts w:ascii="Calibri" w:hAnsi="Calibri"/>
        </w:rPr>
      </w:pPr>
      <w:r w:rsidRPr="00CF21B3">
        <w:rPr>
          <w:rFonts w:ascii="Calibri" w:hAnsi="Calibri"/>
        </w:rPr>
        <w:t xml:space="preserve">- </w:t>
      </w:r>
      <w:r w:rsidRPr="00CF21B3">
        <w:rPr>
          <w:rFonts w:ascii="Calibri" w:hAnsi="Calibri"/>
        </w:rPr>
        <w:tab/>
      </w:r>
      <w:r w:rsidR="00E62A26">
        <w:rPr>
          <w:rFonts w:ascii="Calibri" w:hAnsi="Calibri"/>
        </w:rPr>
        <w:t>Proprietary</w:t>
      </w:r>
    </w:p>
    <w:p w:rsidR="0093161A" w:rsidRPr="00CF21B3" w:rsidRDefault="0093161A" w:rsidP="0093161A">
      <w:pPr>
        <w:rPr>
          <w:rFonts w:ascii="Calibri" w:hAnsi="Calibri"/>
        </w:rPr>
      </w:pPr>
      <w:r w:rsidRPr="00CF21B3">
        <w:rPr>
          <w:rFonts w:ascii="Calibri" w:hAnsi="Calibri"/>
        </w:rPr>
        <w:t>-</w:t>
      </w:r>
      <w:r w:rsidRPr="00CF21B3">
        <w:rPr>
          <w:rFonts w:ascii="Calibri" w:hAnsi="Calibri"/>
        </w:rPr>
        <w:tab/>
      </w:r>
      <w:r w:rsidR="00E62A26">
        <w:rPr>
          <w:rFonts w:ascii="Calibri" w:hAnsi="Calibri"/>
        </w:rPr>
        <w:t>RTMP</w:t>
      </w:r>
    </w:p>
    <w:p w:rsidR="0093161A" w:rsidRDefault="004522B9" w:rsidP="0093161A">
      <w:pPr>
        <w:rPr>
          <w:rFonts w:ascii="Calibri" w:hAnsi="Calibri"/>
        </w:rPr>
      </w:pPr>
      <w:r>
        <w:rPr>
          <w:rFonts w:ascii="Calibri" w:hAnsi="Calibri"/>
        </w:rPr>
        <w:t>-</w:t>
      </w:r>
      <w:r>
        <w:rPr>
          <w:rFonts w:ascii="Calibri" w:hAnsi="Calibri"/>
        </w:rPr>
        <w:tab/>
      </w:r>
      <w:r w:rsidR="00E62A26">
        <w:rPr>
          <w:rFonts w:ascii="Calibri" w:hAnsi="Calibri"/>
        </w:rPr>
        <w:t>SRT</w:t>
      </w:r>
    </w:p>
    <w:p w:rsidR="00EC55A9" w:rsidRDefault="00EC55A9" w:rsidP="0093161A">
      <w:pPr>
        <w:rPr>
          <w:rFonts w:ascii="Calibri" w:hAnsi="Calibri"/>
        </w:rPr>
      </w:pPr>
      <w:r>
        <w:rPr>
          <w:rFonts w:ascii="Calibri" w:hAnsi="Calibri"/>
        </w:rPr>
        <w:t>-</w:t>
      </w:r>
      <w:r>
        <w:rPr>
          <w:rFonts w:ascii="Calibri" w:hAnsi="Calibri"/>
        </w:rPr>
        <w:tab/>
      </w:r>
      <w:r w:rsidR="00E62A26">
        <w:rPr>
          <w:rFonts w:ascii="Calibri" w:hAnsi="Calibri"/>
        </w:rPr>
        <w:t>RIST</w:t>
      </w:r>
    </w:p>
    <w:p w:rsidR="00E62A26" w:rsidRDefault="00E62A26" w:rsidP="0093161A">
      <w:pPr>
        <w:rPr>
          <w:rFonts w:ascii="Calibri" w:hAnsi="Calibri"/>
        </w:rPr>
      </w:pPr>
    </w:p>
    <w:p w:rsidR="00A4499F" w:rsidRDefault="00A4499F" w:rsidP="0093161A">
      <w:pPr>
        <w:rPr>
          <w:rFonts w:ascii="Calibri" w:hAnsi="Calibri"/>
        </w:rPr>
      </w:pPr>
      <w:r w:rsidRPr="00A4499F">
        <w:rPr>
          <w:rFonts w:ascii="Calibri" w:hAnsi="Calibri"/>
        </w:rPr>
        <w:t>Network Considerations</w:t>
      </w:r>
    </w:p>
    <w:p w:rsidR="004522B9" w:rsidRDefault="004522B9" w:rsidP="0093161A">
      <w:pPr>
        <w:rPr>
          <w:rFonts w:ascii="Calibri" w:hAnsi="Calibri"/>
        </w:rPr>
      </w:pPr>
      <w:r>
        <w:rPr>
          <w:rFonts w:ascii="Calibri" w:hAnsi="Calibri"/>
        </w:rPr>
        <w:t>-</w:t>
      </w:r>
      <w:r>
        <w:rPr>
          <w:rFonts w:ascii="Calibri" w:hAnsi="Calibri"/>
        </w:rPr>
        <w:tab/>
      </w:r>
      <w:r w:rsidR="00A4499F">
        <w:rPr>
          <w:rFonts w:ascii="Calibri" w:hAnsi="Calibri"/>
        </w:rPr>
        <w:t>RTT</w:t>
      </w:r>
    </w:p>
    <w:p w:rsidR="00A4499F" w:rsidRPr="00A4499F" w:rsidRDefault="00361D5B" w:rsidP="00A4499F">
      <w:pPr>
        <w:rPr>
          <w:rFonts w:ascii="Calibri" w:hAnsi="Calibri"/>
        </w:rPr>
      </w:pPr>
      <w:r>
        <w:rPr>
          <w:rFonts w:ascii="Calibri" w:hAnsi="Calibri"/>
        </w:rPr>
        <w:t>-</w:t>
      </w:r>
      <w:r>
        <w:rPr>
          <w:rFonts w:ascii="Calibri" w:hAnsi="Calibri"/>
        </w:rPr>
        <w:tab/>
      </w:r>
      <w:r w:rsidR="00A4499F" w:rsidRPr="00A4499F">
        <w:rPr>
          <w:rFonts w:ascii="Calibri" w:hAnsi="Calibri"/>
        </w:rPr>
        <w:t>Public vs. Private Networks</w:t>
      </w:r>
    </w:p>
    <w:p w:rsidR="00A4499F" w:rsidRP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Connectionless vs. Connection-Oriented</w:t>
      </w:r>
    </w:p>
    <w:p w:rsid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Firewalls</w:t>
      </w:r>
    </w:p>
    <w:p w:rsidR="00A4499F" w:rsidRDefault="00A4499F" w:rsidP="00A4499F">
      <w:pPr>
        <w:rPr>
          <w:rFonts w:ascii="Calibri" w:hAnsi="Calibri"/>
        </w:rPr>
      </w:pPr>
    </w:p>
    <w:p w:rsidR="00A4499F" w:rsidRDefault="00A4499F" w:rsidP="00A4499F">
      <w:pPr>
        <w:rPr>
          <w:rFonts w:ascii="Calibri" w:hAnsi="Calibri"/>
        </w:rPr>
      </w:pPr>
      <w:r w:rsidRPr="00A4499F">
        <w:rPr>
          <w:rFonts w:ascii="Calibri" w:hAnsi="Calibri"/>
        </w:rPr>
        <w:t>Protocol Capabilities</w:t>
      </w:r>
    </w:p>
    <w:p w:rsidR="00A4499F" w:rsidRP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Packet Retransmission</w:t>
      </w:r>
    </w:p>
    <w:p w:rsidR="00A4499F" w:rsidRP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TCP and Media Streams</w:t>
      </w:r>
    </w:p>
    <w:p w:rsidR="00A4499F" w:rsidRP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Null Packet Deletion</w:t>
      </w:r>
    </w:p>
    <w:p w:rsidR="00A4499F" w:rsidRP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Network Bonding and Seamless Switching</w:t>
      </w:r>
    </w:p>
    <w:p w:rsid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Forward Error Correction (FEC)</w:t>
      </w:r>
    </w:p>
    <w:p w:rsid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NACK-Based ARQ example using RIST</w:t>
      </w:r>
    </w:p>
    <w:p w:rsidR="00A4499F" w:rsidRDefault="00A4499F" w:rsidP="00A4499F">
      <w:pPr>
        <w:rPr>
          <w:rFonts w:ascii="Calibri" w:hAnsi="Calibri"/>
        </w:rPr>
      </w:pPr>
    </w:p>
    <w:p w:rsidR="00A4499F" w:rsidRDefault="00A4499F" w:rsidP="00A4499F">
      <w:pPr>
        <w:rPr>
          <w:rFonts w:ascii="Calibri" w:hAnsi="Calibri"/>
        </w:rPr>
      </w:pPr>
      <w:r w:rsidRPr="00A4499F">
        <w:rPr>
          <w:rFonts w:ascii="Calibri" w:hAnsi="Calibri"/>
        </w:rPr>
        <w:t>Encryption Choices</w:t>
      </w:r>
    </w:p>
    <w:p w:rsidR="00A4499F" w:rsidRP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Pre-Shared Key (PSK)</w:t>
      </w:r>
    </w:p>
    <w:p w:rsidR="00A4499F" w:rsidRP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Datagram Transport Layer Security (DTLS)</w:t>
      </w:r>
    </w:p>
    <w:p w:rsidR="0093161A" w:rsidRPr="00CF21B3" w:rsidRDefault="00A4499F" w:rsidP="00A4499F">
      <w:pPr>
        <w:rPr>
          <w:rFonts w:ascii="Calibri" w:hAnsi="Calibri"/>
        </w:rPr>
      </w:pPr>
      <w:r>
        <w:rPr>
          <w:rFonts w:ascii="Calibri" w:hAnsi="Calibri"/>
        </w:rPr>
        <w:t>-</w:t>
      </w:r>
      <w:r>
        <w:rPr>
          <w:rFonts w:ascii="Calibri" w:hAnsi="Calibri"/>
        </w:rPr>
        <w:tab/>
      </w:r>
      <w:r w:rsidRPr="00A4499F">
        <w:rPr>
          <w:rFonts w:ascii="Calibri" w:hAnsi="Calibri"/>
        </w:rPr>
        <w:t>PSK and DTLS Tradeoffs</w:t>
      </w:r>
    </w:p>
    <w:p w:rsidR="002D5C7D" w:rsidRDefault="002D5C7D">
      <w:pPr>
        <w:jc w:val="left"/>
        <w:rPr>
          <w:rFonts w:ascii="Calibri" w:hAnsi="Calibri"/>
        </w:rPr>
      </w:pPr>
      <w:r>
        <w:rPr>
          <w:rFonts w:ascii="Calibri" w:hAnsi="Calibri"/>
        </w:rPr>
        <w:br w:type="page"/>
      </w:r>
    </w:p>
    <w:p w:rsidR="00A4499F" w:rsidRDefault="00A4499F" w:rsidP="008C1FF9">
      <w:pPr>
        <w:rPr>
          <w:rFonts w:ascii="Calibri" w:hAnsi="Calibri"/>
        </w:rPr>
      </w:pPr>
    </w:p>
    <w:p w:rsidR="002D5C7D" w:rsidRDefault="002D5C7D" w:rsidP="008C1FF9">
      <w:pPr>
        <w:rPr>
          <w:rFonts w:ascii="Calibri" w:hAnsi="Calibri"/>
        </w:rPr>
      </w:pPr>
    </w:p>
    <w:p w:rsidR="00A4499F" w:rsidRDefault="00A4499F" w:rsidP="008C1FF9">
      <w:pPr>
        <w:rPr>
          <w:rFonts w:ascii="Calibri" w:hAnsi="Calibri"/>
        </w:rPr>
      </w:pPr>
      <w:r w:rsidRPr="00A4499F">
        <w:rPr>
          <w:rFonts w:ascii="Calibri" w:hAnsi="Calibri"/>
        </w:rPr>
        <w:t>RTMP – Real Time Messaging Protocol</w:t>
      </w:r>
    </w:p>
    <w:p w:rsidR="00A4499F" w:rsidRP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Primary Applications</w:t>
      </w:r>
    </w:p>
    <w:p w:rsidR="00A4499F" w:rsidRP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Milestones</w:t>
      </w:r>
    </w:p>
    <w:p w:rsidR="00A4499F" w:rsidRP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Protocol Building Blocks and Capabilities</w:t>
      </w:r>
    </w:p>
    <w:p w:rsidR="00A4499F" w:rsidRP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RTMP Status and Flash Phase-Out</w:t>
      </w:r>
    </w:p>
    <w:p w:rsidR="00A4499F" w:rsidRDefault="00A4499F" w:rsidP="00A4499F">
      <w:pPr>
        <w:rPr>
          <w:rFonts w:ascii="Calibri" w:hAnsi="Calibri"/>
        </w:rPr>
      </w:pPr>
      <w:r>
        <w:rPr>
          <w:rFonts w:ascii="Calibri" w:hAnsi="Calibri"/>
        </w:rPr>
        <w:t>-</w:t>
      </w:r>
      <w:r>
        <w:rPr>
          <w:rFonts w:ascii="Calibri" w:hAnsi="Calibri"/>
        </w:rPr>
        <w:tab/>
      </w:r>
      <w:r w:rsidRPr="00A4499F">
        <w:rPr>
          <w:rFonts w:ascii="Calibri" w:hAnsi="Calibri"/>
        </w:rPr>
        <w:t>RTMFP</w:t>
      </w:r>
    </w:p>
    <w:p w:rsidR="00A4499F" w:rsidRDefault="00A4499F" w:rsidP="00A4499F">
      <w:pPr>
        <w:rPr>
          <w:rFonts w:ascii="Calibri" w:hAnsi="Calibri"/>
        </w:rPr>
      </w:pPr>
    </w:p>
    <w:p w:rsidR="00A4499F" w:rsidRDefault="00A4499F" w:rsidP="00A4499F">
      <w:pPr>
        <w:rPr>
          <w:rFonts w:ascii="Calibri" w:hAnsi="Calibri"/>
        </w:rPr>
      </w:pPr>
      <w:r w:rsidRPr="00A4499F">
        <w:rPr>
          <w:rFonts w:ascii="Calibri" w:hAnsi="Calibri"/>
        </w:rPr>
        <w:t>SRT – Secure Reliable Transport</w:t>
      </w:r>
    </w:p>
    <w:p w:rsidR="00A4499F" w:rsidRPr="00A4499F" w:rsidRDefault="00A4499F" w:rsidP="00A4499F">
      <w:pPr>
        <w:rPr>
          <w:rFonts w:ascii="Calibri" w:hAnsi="Calibri"/>
        </w:rPr>
      </w:pPr>
      <w:r w:rsidRPr="00CF21B3">
        <w:rPr>
          <w:rFonts w:ascii="Calibri" w:hAnsi="Calibri"/>
        </w:rPr>
        <w:t xml:space="preserve">- </w:t>
      </w:r>
      <w:r w:rsidRPr="00CF21B3">
        <w:rPr>
          <w:rFonts w:ascii="Calibri" w:hAnsi="Calibri"/>
        </w:rPr>
        <w:tab/>
      </w:r>
      <w:r w:rsidRPr="00A4499F">
        <w:rPr>
          <w:rFonts w:ascii="Calibri" w:hAnsi="Calibri"/>
        </w:rPr>
        <w:t>Primary Applications</w:t>
      </w:r>
    </w:p>
    <w:p w:rsidR="00A4499F" w:rsidRPr="00A4499F" w:rsidRDefault="00A4499F" w:rsidP="00A4499F">
      <w:pPr>
        <w:rPr>
          <w:rFonts w:ascii="Calibri" w:hAnsi="Calibri"/>
        </w:rPr>
      </w:pPr>
      <w:r w:rsidRPr="00CF21B3">
        <w:rPr>
          <w:rFonts w:ascii="Calibri" w:hAnsi="Calibri"/>
        </w:rPr>
        <w:t xml:space="preserve">- </w:t>
      </w:r>
      <w:r w:rsidRPr="00CF21B3">
        <w:rPr>
          <w:rFonts w:ascii="Calibri" w:hAnsi="Calibri"/>
        </w:rPr>
        <w:tab/>
      </w:r>
      <w:r w:rsidRPr="00A4499F">
        <w:rPr>
          <w:rFonts w:ascii="Calibri" w:hAnsi="Calibri"/>
        </w:rPr>
        <w:t>SRT Milestones</w:t>
      </w:r>
    </w:p>
    <w:p w:rsidR="00A4499F" w:rsidRPr="00A4499F" w:rsidRDefault="00A4499F" w:rsidP="00A4499F">
      <w:pPr>
        <w:rPr>
          <w:rFonts w:ascii="Calibri" w:hAnsi="Calibri"/>
        </w:rPr>
      </w:pPr>
      <w:r w:rsidRPr="00CF21B3">
        <w:rPr>
          <w:rFonts w:ascii="Calibri" w:hAnsi="Calibri"/>
        </w:rPr>
        <w:t xml:space="preserve">- </w:t>
      </w:r>
      <w:r w:rsidRPr="00CF21B3">
        <w:rPr>
          <w:rFonts w:ascii="Calibri" w:hAnsi="Calibri"/>
        </w:rPr>
        <w:tab/>
      </w:r>
      <w:r w:rsidRPr="00A4499F">
        <w:rPr>
          <w:rFonts w:ascii="Calibri" w:hAnsi="Calibri"/>
        </w:rPr>
        <w:t>Building Blocks and Documents</w:t>
      </w:r>
    </w:p>
    <w:p w:rsidR="00A4499F" w:rsidRPr="00A4499F" w:rsidRDefault="00A4499F" w:rsidP="00A4499F">
      <w:pPr>
        <w:rPr>
          <w:rFonts w:ascii="Calibri" w:hAnsi="Calibri"/>
        </w:rPr>
      </w:pPr>
      <w:r w:rsidRPr="00CF21B3">
        <w:rPr>
          <w:rFonts w:ascii="Calibri" w:hAnsi="Calibri"/>
        </w:rPr>
        <w:t xml:space="preserve">- </w:t>
      </w:r>
      <w:r w:rsidRPr="00CF21B3">
        <w:rPr>
          <w:rFonts w:ascii="Calibri" w:hAnsi="Calibri"/>
        </w:rPr>
        <w:tab/>
      </w:r>
      <w:r w:rsidRPr="00A4499F">
        <w:rPr>
          <w:rFonts w:ascii="Calibri" w:hAnsi="Calibri"/>
        </w:rPr>
        <w:t>SRT Capabilities</w:t>
      </w:r>
    </w:p>
    <w:p w:rsidR="00A4499F" w:rsidRDefault="00A4499F" w:rsidP="00A4499F">
      <w:pPr>
        <w:rPr>
          <w:rFonts w:ascii="Calibri" w:hAnsi="Calibri"/>
        </w:rPr>
      </w:pPr>
      <w:r w:rsidRPr="00CF21B3">
        <w:rPr>
          <w:rFonts w:ascii="Calibri" w:hAnsi="Calibri"/>
        </w:rPr>
        <w:t xml:space="preserve">- </w:t>
      </w:r>
      <w:r w:rsidRPr="00CF21B3">
        <w:rPr>
          <w:rFonts w:ascii="Calibri" w:hAnsi="Calibri"/>
        </w:rPr>
        <w:tab/>
      </w:r>
      <w:r w:rsidRPr="00A4499F">
        <w:rPr>
          <w:rFonts w:ascii="Calibri" w:hAnsi="Calibri"/>
        </w:rPr>
        <w:t>SRT Handshake Ver. 4 and 5</w:t>
      </w:r>
    </w:p>
    <w:p w:rsidR="00A4499F" w:rsidRDefault="00A4499F" w:rsidP="00A4499F">
      <w:pPr>
        <w:rPr>
          <w:rFonts w:ascii="Calibri" w:hAnsi="Calibri"/>
        </w:rPr>
      </w:pPr>
    </w:p>
    <w:p w:rsidR="00A4499F" w:rsidRDefault="00A4499F" w:rsidP="00A4499F">
      <w:pPr>
        <w:rPr>
          <w:rFonts w:ascii="Calibri" w:hAnsi="Calibri"/>
        </w:rPr>
      </w:pPr>
      <w:r w:rsidRPr="00A4499F">
        <w:rPr>
          <w:rFonts w:ascii="Calibri" w:hAnsi="Calibri"/>
        </w:rPr>
        <w:t>RIST – Reliable Internet Stream Transport</w:t>
      </w:r>
    </w:p>
    <w:p w:rsidR="00A4499F" w:rsidRPr="00A4499F" w:rsidRDefault="00A4499F" w:rsidP="00A4499F">
      <w:pPr>
        <w:rPr>
          <w:rFonts w:ascii="Calibri" w:hAnsi="Calibri"/>
        </w:rPr>
      </w:pPr>
      <w:r w:rsidRPr="00CF21B3">
        <w:rPr>
          <w:rFonts w:ascii="Calibri" w:hAnsi="Calibri"/>
        </w:rPr>
        <w:t xml:space="preserve">- </w:t>
      </w:r>
      <w:r w:rsidRPr="00CF21B3">
        <w:rPr>
          <w:rFonts w:ascii="Calibri" w:hAnsi="Calibri"/>
        </w:rPr>
        <w:tab/>
      </w:r>
      <w:r w:rsidRPr="00A4499F">
        <w:rPr>
          <w:rFonts w:ascii="Calibri" w:hAnsi="Calibri"/>
        </w:rPr>
        <w:t>RIST Project Objectives and Milestones</w:t>
      </w:r>
    </w:p>
    <w:p w:rsidR="00A4499F" w:rsidRPr="00A4499F" w:rsidRDefault="00A4499F" w:rsidP="00A4499F">
      <w:pPr>
        <w:rPr>
          <w:rFonts w:ascii="Calibri" w:hAnsi="Calibri"/>
        </w:rPr>
      </w:pPr>
      <w:r w:rsidRPr="00CF21B3">
        <w:rPr>
          <w:rFonts w:ascii="Calibri" w:hAnsi="Calibri"/>
        </w:rPr>
        <w:t xml:space="preserve">- </w:t>
      </w:r>
      <w:r w:rsidRPr="00CF21B3">
        <w:rPr>
          <w:rFonts w:ascii="Calibri" w:hAnsi="Calibri"/>
        </w:rPr>
        <w:tab/>
      </w:r>
      <w:r w:rsidRPr="00A4499F">
        <w:rPr>
          <w:rFonts w:ascii="Calibri" w:hAnsi="Calibri"/>
        </w:rPr>
        <w:t>Building Blocks and Versions</w:t>
      </w:r>
    </w:p>
    <w:p w:rsidR="00A4499F" w:rsidRDefault="00A4499F" w:rsidP="00A4499F">
      <w:pPr>
        <w:rPr>
          <w:rFonts w:ascii="Calibri" w:hAnsi="Calibri"/>
        </w:rPr>
      </w:pPr>
      <w:r w:rsidRPr="00CF21B3">
        <w:rPr>
          <w:rFonts w:ascii="Calibri" w:hAnsi="Calibri"/>
        </w:rPr>
        <w:t xml:space="preserve">- </w:t>
      </w:r>
      <w:r w:rsidRPr="00CF21B3">
        <w:rPr>
          <w:rFonts w:ascii="Calibri" w:hAnsi="Calibri"/>
        </w:rPr>
        <w:tab/>
      </w:r>
      <w:r w:rsidRPr="00A4499F">
        <w:rPr>
          <w:rFonts w:ascii="Calibri" w:hAnsi="Calibri"/>
        </w:rPr>
        <w:t>Industry Standards and Related Work</w:t>
      </w:r>
    </w:p>
    <w:p w:rsidR="00A4499F" w:rsidRDefault="00A4499F" w:rsidP="00A4499F">
      <w:pPr>
        <w:rPr>
          <w:rFonts w:ascii="Calibri" w:hAnsi="Calibri"/>
        </w:rPr>
      </w:pPr>
    </w:p>
    <w:p w:rsidR="00A4499F" w:rsidRDefault="00A4499F" w:rsidP="00A4499F">
      <w:pPr>
        <w:rPr>
          <w:rFonts w:ascii="Calibri" w:hAnsi="Calibri"/>
        </w:rPr>
      </w:pPr>
      <w:r w:rsidRPr="00A4499F">
        <w:rPr>
          <w:rFonts w:ascii="Calibri" w:hAnsi="Calibri"/>
        </w:rPr>
        <w:t>Industry Support</w:t>
      </w:r>
    </w:p>
    <w:p w:rsidR="00A4499F" w:rsidRDefault="00A4499F" w:rsidP="00A4499F">
      <w:pPr>
        <w:rPr>
          <w:rFonts w:ascii="Calibri" w:hAnsi="Calibri"/>
        </w:rPr>
      </w:pPr>
      <w:r w:rsidRPr="00CF21B3">
        <w:rPr>
          <w:rFonts w:ascii="Calibri" w:hAnsi="Calibri"/>
        </w:rPr>
        <w:t xml:space="preserve">- </w:t>
      </w:r>
      <w:r w:rsidRPr="00CF21B3">
        <w:rPr>
          <w:rFonts w:ascii="Calibri" w:hAnsi="Calibri"/>
        </w:rPr>
        <w:tab/>
      </w:r>
      <w:r>
        <w:rPr>
          <w:rFonts w:ascii="Calibri" w:hAnsi="Calibri"/>
        </w:rPr>
        <w:t>RTMP</w:t>
      </w:r>
    </w:p>
    <w:p w:rsidR="00A4499F" w:rsidRDefault="00A4499F" w:rsidP="00A4499F">
      <w:pPr>
        <w:rPr>
          <w:rFonts w:ascii="Calibri" w:hAnsi="Calibri"/>
        </w:rPr>
      </w:pPr>
      <w:r w:rsidRPr="00CF21B3">
        <w:rPr>
          <w:rFonts w:ascii="Calibri" w:hAnsi="Calibri"/>
        </w:rPr>
        <w:t xml:space="preserve">- </w:t>
      </w:r>
      <w:r w:rsidRPr="00CF21B3">
        <w:rPr>
          <w:rFonts w:ascii="Calibri" w:hAnsi="Calibri"/>
        </w:rPr>
        <w:tab/>
      </w:r>
      <w:r>
        <w:rPr>
          <w:rFonts w:ascii="Calibri" w:hAnsi="Calibri"/>
        </w:rPr>
        <w:t>SRT</w:t>
      </w:r>
    </w:p>
    <w:p w:rsidR="00A4499F" w:rsidRDefault="00A4499F" w:rsidP="00A4499F">
      <w:pPr>
        <w:rPr>
          <w:rFonts w:ascii="Calibri" w:hAnsi="Calibri"/>
        </w:rPr>
      </w:pPr>
      <w:r w:rsidRPr="00CF21B3">
        <w:rPr>
          <w:rFonts w:ascii="Calibri" w:hAnsi="Calibri"/>
        </w:rPr>
        <w:t xml:space="preserve">- </w:t>
      </w:r>
      <w:r w:rsidRPr="00CF21B3">
        <w:rPr>
          <w:rFonts w:ascii="Calibri" w:hAnsi="Calibri"/>
        </w:rPr>
        <w:tab/>
      </w:r>
      <w:r>
        <w:rPr>
          <w:rFonts w:ascii="Calibri" w:hAnsi="Calibri"/>
        </w:rPr>
        <w:t>RIST</w:t>
      </w:r>
    </w:p>
    <w:p w:rsidR="00A4499F" w:rsidRDefault="00A4499F" w:rsidP="00A4499F">
      <w:pPr>
        <w:rPr>
          <w:rFonts w:ascii="Calibri" w:hAnsi="Calibri"/>
        </w:rPr>
      </w:pPr>
      <w:r w:rsidRPr="00CF21B3">
        <w:rPr>
          <w:rFonts w:ascii="Calibri" w:hAnsi="Calibri"/>
        </w:rPr>
        <w:t xml:space="preserve">- </w:t>
      </w:r>
      <w:r w:rsidRPr="00CF21B3">
        <w:rPr>
          <w:rFonts w:ascii="Calibri" w:hAnsi="Calibri"/>
        </w:rPr>
        <w:tab/>
      </w:r>
      <w:r w:rsidRPr="00A4499F">
        <w:rPr>
          <w:rFonts w:ascii="Calibri" w:hAnsi="Calibri"/>
        </w:rPr>
        <w:t>Open-Specification vs. Open-Source</w:t>
      </w:r>
    </w:p>
    <w:p w:rsidR="00A4499F" w:rsidRDefault="00A4499F" w:rsidP="00A4499F">
      <w:pPr>
        <w:rPr>
          <w:rFonts w:ascii="Calibri" w:hAnsi="Calibri"/>
        </w:rPr>
      </w:pPr>
    </w:p>
    <w:p w:rsidR="00A4499F" w:rsidRDefault="00A4499F" w:rsidP="00A4499F">
      <w:pPr>
        <w:rPr>
          <w:rFonts w:ascii="Calibri" w:hAnsi="Calibri"/>
        </w:rPr>
      </w:pPr>
      <w:r w:rsidRPr="00A4499F">
        <w:rPr>
          <w:rFonts w:ascii="Calibri" w:hAnsi="Calibri"/>
        </w:rPr>
        <w:t>Performance Comparisons</w:t>
      </w:r>
    </w:p>
    <w:p w:rsidR="00A4499F" w:rsidRPr="00A4499F" w:rsidRDefault="00A4499F" w:rsidP="00A4499F">
      <w:pPr>
        <w:rPr>
          <w:rFonts w:ascii="Calibri" w:hAnsi="Calibri"/>
        </w:rPr>
      </w:pPr>
      <w:r w:rsidRPr="00CF21B3">
        <w:rPr>
          <w:rFonts w:ascii="Calibri" w:hAnsi="Calibri"/>
        </w:rPr>
        <w:t xml:space="preserve">- </w:t>
      </w:r>
      <w:r w:rsidRPr="00CF21B3">
        <w:rPr>
          <w:rFonts w:ascii="Calibri" w:hAnsi="Calibri"/>
        </w:rPr>
        <w:tab/>
      </w:r>
      <w:r w:rsidRPr="00A4499F">
        <w:rPr>
          <w:rFonts w:ascii="Calibri" w:hAnsi="Calibri"/>
        </w:rPr>
        <w:t>Format Usage Survey</w:t>
      </w:r>
    </w:p>
    <w:p w:rsidR="00A4499F" w:rsidRPr="00A4499F" w:rsidRDefault="00A4499F" w:rsidP="00A4499F">
      <w:pPr>
        <w:rPr>
          <w:rFonts w:ascii="Calibri" w:hAnsi="Calibri"/>
        </w:rPr>
      </w:pPr>
      <w:r w:rsidRPr="00CF21B3">
        <w:rPr>
          <w:rFonts w:ascii="Calibri" w:hAnsi="Calibri"/>
        </w:rPr>
        <w:t xml:space="preserve">- </w:t>
      </w:r>
      <w:r w:rsidRPr="00CF21B3">
        <w:rPr>
          <w:rFonts w:ascii="Calibri" w:hAnsi="Calibri"/>
        </w:rPr>
        <w:tab/>
      </w:r>
      <w:r w:rsidRPr="00A4499F">
        <w:rPr>
          <w:rFonts w:ascii="Calibri" w:hAnsi="Calibri"/>
        </w:rPr>
        <w:t>SRT vs. RTMP</w:t>
      </w:r>
    </w:p>
    <w:p w:rsidR="00A4499F" w:rsidRDefault="00A4499F" w:rsidP="00A4499F">
      <w:pPr>
        <w:rPr>
          <w:rFonts w:ascii="Calibri" w:hAnsi="Calibri"/>
        </w:rPr>
      </w:pPr>
      <w:r w:rsidRPr="00CF21B3">
        <w:rPr>
          <w:rFonts w:ascii="Calibri" w:hAnsi="Calibri"/>
        </w:rPr>
        <w:t xml:space="preserve">- </w:t>
      </w:r>
      <w:r w:rsidRPr="00CF21B3">
        <w:rPr>
          <w:rFonts w:ascii="Calibri" w:hAnsi="Calibri"/>
        </w:rPr>
        <w:tab/>
      </w:r>
      <w:r w:rsidRPr="00A4499F">
        <w:rPr>
          <w:rFonts w:ascii="Calibri" w:hAnsi="Calibri"/>
        </w:rPr>
        <w:t>RIST vs. SRT</w:t>
      </w:r>
    </w:p>
    <w:sectPr w:rsidR="00A4499F">
      <w:headerReference w:type="default" r:id="rId8"/>
      <w:headerReference w:type="first" r:id="rId9"/>
      <w:footerReference w:type="first" r:id="rId10"/>
      <w:type w:val="continuous"/>
      <w:pgSz w:w="12240" w:h="15840" w:code="1"/>
      <w:pgMar w:top="1440" w:right="1440" w:bottom="1440" w:left="1440" w:header="965" w:footer="7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A6" w:rsidRDefault="005E3CA6">
      <w:r>
        <w:separator/>
      </w:r>
    </w:p>
  </w:endnote>
  <w:endnote w:type="continuationSeparator" w:id="0">
    <w:p w:rsidR="005E3CA6" w:rsidRDefault="005E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B3" w:rsidRPr="00B950A6" w:rsidRDefault="00EF2C76">
    <w:pPr>
      <w:pStyle w:val="Footer"/>
      <w:tabs>
        <w:tab w:val="clear" w:pos="8640"/>
        <w:tab w:val="right" w:pos="9360"/>
      </w:tabs>
      <w:rPr>
        <w:rFonts w:ascii="Calibri" w:hAnsi="Calibri"/>
        <w:b/>
        <w:sz w:val="16"/>
      </w:rPr>
    </w:pPr>
    <w:r w:rsidRPr="00B950A6">
      <w:rPr>
        <w:rFonts w:ascii="Calibri" w:hAnsi="Calibri"/>
        <w:b/>
        <w:sz w:val="16"/>
      </w:rPr>
      <w:t>Office/Mobile</w:t>
    </w:r>
    <w:r w:rsidR="00CF21B3" w:rsidRPr="00B950A6">
      <w:rPr>
        <w:rFonts w:ascii="Calibri" w:hAnsi="Calibri"/>
        <w:b/>
        <w:sz w:val="16"/>
      </w:rPr>
      <w:t xml:space="preserve"> +1 203-</w:t>
    </w:r>
    <w:r w:rsidR="00AC0D11" w:rsidRPr="00B950A6">
      <w:rPr>
        <w:rFonts w:ascii="Calibri" w:hAnsi="Calibri"/>
        <w:b/>
        <w:sz w:val="16"/>
      </w:rPr>
      <w:t>376-3372</w:t>
    </w:r>
    <w:r w:rsidR="00CF21B3" w:rsidRPr="00B950A6">
      <w:rPr>
        <w:rFonts w:ascii="Calibri" w:hAnsi="Calibri"/>
        <w:b/>
        <w:sz w:val="16"/>
      </w:rPr>
      <w:tab/>
    </w:r>
    <w:r w:rsidR="008F7787" w:rsidRPr="00B950A6">
      <w:rPr>
        <w:rFonts w:ascii="Calibri" w:hAnsi="Calibri"/>
        <w:b/>
        <w:sz w:val="16"/>
      </w:rPr>
      <w:t>www.</w:t>
    </w:r>
    <w:r w:rsidR="00B950A6" w:rsidRPr="00B950A6">
      <w:rPr>
        <w:rFonts w:ascii="Calibri" w:hAnsi="Calibri"/>
        <w:b/>
        <w:sz w:val="16"/>
      </w:rPr>
      <w:t>learn</w:t>
    </w:r>
    <w:r w:rsidR="00B950A6" w:rsidRPr="00B950A6">
      <w:rPr>
        <w:rFonts w:ascii="Calibri" w:hAnsi="Calibri"/>
        <w:b/>
        <w:color w:val="FF0000"/>
        <w:sz w:val="16"/>
      </w:rPr>
      <w:t>IP</w:t>
    </w:r>
    <w:r w:rsidR="00B950A6" w:rsidRPr="00B950A6">
      <w:rPr>
        <w:rFonts w:ascii="Calibri" w:hAnsi="Calibri"/>
        <w:b/>
        <w:sz w:val="16"/>
      </w:rPr>
      <w:t>video.com</w:t>
    </w:r>
    <w:r w:rsidR="00CF21B3" w:rsidRPr="00B950A6">
      <w:rPr>
        <w:rFonts w:ascii="Calibri" w:hAnsi="Calibri"/>
        <w:b/>
        <w:sz w:val="16"/>
      </w:rPr>
      <w:tab/>
      <w:t xml:space="preserve">email: </w:t>
    </w:r>
    <w:r w:rsidR="00B950A6" w:rsidRPr="00B950A6">
      <w:rPr>
        <w:rFonts w:ascii="Calibri" w:hAnsi="Calibri"/>
        <w:b/>
        <w:sz w:val="16"/>
      </w:rPr>
      <w:t>wes@LearnIPvideo</w:t>
    </w:r>
    <w:r w:rsidR="00A4003B" w:rsidRPr="00B950A6">
      <w:rPr>
        <w:rFonts w:ascii="Calibri" w:hAnsi="Calibri"/>
        <w:b/>
        <w:sz w:val="16"/>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A6" w:rsidRDefault="005E3CA6">
      <w:r>
        <w:separator/>
      </w:r>
    </w:p>
  </w:footnote>
  <w:footnote w:type="continuationSeparator" w:id="0">
    <w:p w:rsidR="005E3CA6" w:rsidRDefault="005E3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B3" w:rsidRPr="00917813" w:rsidRDefault="00CF21B3">
    <w:pPr>
      <w:pStyle w:val="Header"/>
      <w:rPr>
        <w:rFonts w:ascii="Calibri" w:hAnsi="Calibri"/>
      </w:rPr>
    </w:pPr>
    <w:r w:rsidRPr="00917813">
      <w:rPr>
        <w:rFonts w:ascii="Calibri" w:hAnsi="Calibri"/>
      </w:rPr>
      <w:sym w:font="Wingdings" w:char="F06C"/>
    </w:r>
    <w:r w:rsidRPr="00917813">
      <w:rPr>
        <w:rFonts w:ascii="Calibri" w:hAnsi="Calibri"/>
      </w:rPr>
      <w:t xml:space="preserve">  Page </w:t>
    </w:r>
    <w:r w:rsidRPr="00917813">
      <w:rPr>
        <w:rFonts w:ascii="Calibri" w:hAnsi="Calibri"/>
      </w:rPr>
      <w:fldChar w:fldCharType="begin"/>
    </w:r>
    <w:r w:rsidRPr="00917813">
      <w:rPr>
        <w:rFonts w:ascii="Calibri" w:hAnsi="Calibri"/>
      </w:rPr>
      <w:instrText xml:space="preserve"> PAGE \* Arabic \* MERGEFORMAT </w:instrText>
    </w:r>
    <w:r w:rsidRPr="00917813">
      <w:rPr>
        <w:rFonts w:ascii="Calibri" w:hAnsi="Calibri"/>
      </w:rPr>
      <w:fldChar w:fldCharType="separate"/>
    </w:r>
    <w:r w:rsidR="002D5C7D">
      <w:rPr>
        <w:rFonts w:ascii="Calibri" w:hAnsi="Calibri"/>
        <w:noProof/>
      </w:rPr>
      <w:t>2</w:t>
    </w:r>
    <w:r w:rsidRPr="00917813">
      <w:rPr>
        <w:rFonts w:ascii="Calibri" w:hAnsi="Calibri"/>
      </w:rPr>
      <w:fldChar w:fldCharType="end"/>
    </w:r>
    <w:r w:rsidRPr="00917813">
      <w:rPr>
        <w:rFonts w:ascii="Calibri" w:hAnsi="Calibri"/>
      </w:rPr>
      <w:tab/>
    </w:r>
    <w:r w:rsidRPr="00917813">
      <w:rPr>
        <w:rFonts w:ascii="Calibri" w:hAnsi="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B3" w:rsidRDefault="007A171C">
    <w:pPr>
      <w:pStyle w:val="Header"/>
      <w:framePr w:w="9396" w:h="1584" w:hSpace="187" w:vSpace="187" w:wrap="notBeside" w:vAnchor="page" w:hAnchor="page" w:x="1418" w:y="965" w:anchorLock="1"/>
      <w:tabs>
        <w:tab w:val="clear" w:pos="8640"/>
        <w:tab w:val="right" w:pos="7920"/>
      </w:tabs>
      <w:rPr>
        <w:rFonts w:ascii="Futura Md BT" w:hAnsi="Futura Md BT"/>
        <w:u w:val="single"/>
      </w:rPr>
    </w:pPr>
    <w:r>
      <w:rPr>
        <w:noProof/>
      </w:rPr>
      <w:drawing>
        <wp:anchor distT="0" distB="0" distL="114300" distR="114300" simplePos="0" relativeHeight="251657728" behindDoc="0" locked="0" layoutInCell="1" allowOverlap="1">
          <wp:simplePos x="0" y="0"/>
          <wp:positionH relativeFrom="margin">
            <wp:posOffset>5270500</wp:posOffset>
          </wp:positionH>
          <wp:positionV relativeFrom="margin">
            <wp:posOffset>-302260</wp:posOffset>
          </wp:positionV>
          <wp:extent cx="831215" cy="831215"/>
          <wp:effectExtent l="0" t="0" r="6985" b="6985"/>
          <wp:wrapNone/>
          <wp:docPr id="2" name="Picture 2" descr="TPC Logo 6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C Logo 6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1B3" w:rsidRDefault="00CF21B3">
    <w:pPr>
      <w:pStyle w:val="Header"/>
      <w:framePr w:w="9396" w:h="1584" w:hSpace="187" w:vSpace="187" w:wrap="notBeside" w:vAnchor="page" w:hAnchor="page" w:x="1418" w:y="965" w:anchorLock="1"/>
      <w:tabs>
        <w:tab w:val="clear" w:pos="8640"/>
        <w:tab w:val="right" w:pos="8190"/>
      </w:tabs>
      <w:rPr>
        <w:rFonts w:ascii="Futura Md BT" w:hAnsi="Futura Md BT"/>
        <w:u w:val="single"/>
      </w:rPr>
    </w:pPr>
  </w:p>
  <w:p w:rsidR="00CF21B3" w:rsidRDefault="00CF21B3">
    <w:pPr>
      <w:pStyle w:val="Header"/>
      <w:framePr w:w="9396" w:h="1584" w:hSpace="187" w:vSpace="187" w:wrap="notBeside" w:vAnchor="page" w:hAnchor="page" w:x="1418" w:y="965" w:anchorLock="1"/>
      <w:tabs>
        <w:tab w:val="clear" w:pos="8640"/>
        <w:tab w:val="right" w:pos="7920"/>
      </w:tabs>
      <w:rPr>
        <w:rFonts w:ascii="Futura Md BT" w:hAnsi="Futura Md BT"/>
        <w:u w:val="single"/>
      </w:rPr>
    </w:pPr>
  </w:p>
  <w:p w:rsidR="00E62A26" w:rsidRPr="00E62A26" w:rsidRDefault="00E62A26">
    <w:pPr>
      <w:pStyle w:val="Header"/>
      <w:framePr w:w="9396" w:h="1584" w:hSpace="187" w:vSpace="187" w:wrap="notBeside" w:vAnchor="page" w:hAnchor="page" w:x="1418" w:y="965" w:anchorLock="1"/>
      <w:tabs>
        <w:tab w:val="clear" w:pos="8640"/>
        <w:tab w:val="right" w:pos="8190"/>
      </w:tabs>
      <w:rPr>
        <w:rFonts w:ascii="Calibri" w:hAnsi="Calibri"/>
        <w:b/>
        <w:sz w:val="24"/>
        <w:szCs w:val="24"/>
        <w:u w:val="single"/>
      </w:rPr>
    </w:pPr>
  </w:p>
  <w:p w:rsidR="00CF21B3" w:rsidRPr="00E62A26" w:rsidRDefault="00B950A6">
    <w:pPr>
      <w:pStyle w:val="Header"/>
      <w:framePr w:w="9396" w:h="1584" w:hSpace="187" w:vSpace="187" w:wrap="notBeside" w:vAnchor="page" w:hAnchor="page" w:x="1418" w:y="965" w:anchorLock="1"/>
      <w:tabs>
        <w:tab w:val="clear" w:pos="8640"/>
        <w:tab w:val="right" w:pos="8190"/>
      </w:tabs>
      <w:rPr>
        <w:rFonts w:ascii="Calibri" w:hAnsi="Calibri"/>
        <w:b/>
        <w:sz w:val="28"/>
        <w:u w:val="single"/>
      </w:rPr>
    </w:pPr>
    <w:r w:rsidRPr="00E62A26">
      <w:rPr>
        <w:rFonts w:ascii="Calibri" w:hAnsi="Calibri"/>
        <w:b/>
        <w:sz w:val="28"/>
        <w:u w:val="single"/>
      </w:rPr>
      <w:t>Learn</w:t>
    </w:r>
    <w:r w:rsidRPr="00E62A26">
      <w:rPr>
        <w:rFonts w:ascii="Calibri" w:hAnsi="Calibri"/>
        <w:b/>
        <w:color w:val="FF0000"/>
        <w:sz w:val="28"/>
        <w:u w:val="single"/>
      </w:rPr>
      <w:t>IP</w:t>
    </w:r>
    <w:r w:rsidRPr="00E62A26">
      <w:rPr>
        <w:rFonts w:ascii="Calibri" w:hAnsi="Calibri"/>
        <w:b/>
        <w:sz w:val="28"/>
        <w:u w:val="single"/>
      </w:rPr>
      <w:t>video.com</w:t>
    </w:r>
    <w:r w:rsidR="00CF21B3" w:rsidRPr="00E62A26">
      <w:rPr>
        <w:rFonts w:ascii="Futura Md BT" w:hAnsi="Futura Md BT"/>
        <w:u w:val="single"/>
      </w:rPr>
      <w:tab/>
    </w:r>
    <w:r w:rsidR="00CF21B3" w:rsidRPr="00E62A26">
      <w:rPr>
        <w:rFonts w:ascii="Futura Md BT" w:hAnsi="Futura Md BT"/>
        <w:u w:val="single"/>
      </w:rPr>
      <w:tab/>
    </w:r>
  </w:p>
  <w:p w:rsidR="00CF21B3" w:rsidRDefault="00CF2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1A"/>
    <w:rsid w:val="00032B13"/>
    <w:rsid w:val="000A469A"/>
    <w:rsid w:val="001820C0"/>
    <w:rsid w:val="0018775B"/>
    <w:rsid w:val="001C28B3"/>
    <w:rsid w:val="00272849"/>
    <w:rsid w:val="002728C4"/>
    <w:rsid w:val="002D5C7D"/>
    <w:rsid w:val="002F3C7A"/>
    <w:rsid w:val="002F457B"/>
    <w:rsid w:val="00307BF0"/>
    <w:rsid w:val="00361D5B"/>
    <w:rsid w:val="00413A86"/>
    <w:rsid w:val="004328D9"/>
    <w:rsid w:val="004522B9"/>
    <w:rsid w:val="00453D9F"/>
    <w:rsid w:val="0046197D"/>
    <w:rsid w:val="004763C2"/>
    <w:rsid w:val="00496185"/>
    <w:rsid w:val="00564DA6"/>
    <w:rsid w:val="005B57A8"/>
    <w:rsid w:val="005E3CA6"/>
    <w:rsid w:val="00636C02"/>
    <w:rsid w:val="0066166A"/>
    <w:rsid w:val="00711014"/>
    <w:rsid w:val="00720238"/>
    <w:rsid w:val="007A171C"/>
    <w:rsid w:val="007B114E"/>
    <w:rsid w:val="007B2018"/>
    <w:rsid w:val="007C3098"/>
    <w:rsid w:val="0089092B"/>
    <w:rsid w:val="008C1FF9"/>
    <w:rsid w:val="008F7787"/>
    <w:rsid w:val="00902168"/>
    <w:rsid w:val="00917813"/>
    <w:rsid w:val="0093161A"/>
    <w:rsid w:val="009358DA"/>
    <w:rsid w:val="009E5C50"/>
    <w:rsid w:val="00A06533"/>
    <w:rsid w:val="00A4003B"/>
    <w:rsid w:val="00A4499F"/>
    <w:rsid w:val="00A53F2A"/>
    <w:rsid w:val="00A6799E"/>
    <w:rsid w:val="00A936C3"/>
    <w:rsid w:val="00AC0D11"/>
    <w:rsid w:val="00AD01D1"/>
    <w:rsid w:val="00B7744A"/>
    <w:rsid w:val="00B84591"/>
    <w:rsid w:val="00B950A6"/>
    <w:rsid w:val="00C37048"/>
    <w:rsid w:val="00C76163"/>
    <w:rsid w:val="00C95EA0"/>
    <w:rsid w:val="00CE1FAA"/>
    <w:rsid w:val="00CE3ED0"/>
    <w:rsid w:val="00CF21B3"/>
    <w:rsid w:val="00DC7A6B"/>
    <w:rsid w:val="00E62A26"/>
    <w:rsid w:val="00EC55A9"/>
    <w:rsid w:val="00EF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semiHidden/>
    <w:pPr>
      <w:spacing w:before="220" w:after="220" w:line="220" w:lineRule="atLeast"/>
      <w:jc w:val="left"/>
    </w:pPr>
  </w:style>
  <w:style w:type="paragraph" w:styleId="BodyText">
    <w:name w:val="Body Text"/>
    <w:basedOn w:val="Normal"/>
    <w:semiHidden/>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semiHidden/>
    <w:pPr>
      <w:keepNext/>
      <w:spacing w:after="60" w:line="220" w:lineRule="atLeast"/>
    </w:pPr>
  </w:style>
  <w:style w:type="paragraph" w:styleId="Signature">
    <w:name w:val="Signature"/>
    <w:basedOn w:val="Normal"/>
    <w:next w:val="SignatureJobTitle"/>
    <w:semiHidden/>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3161A"/>
    <w:rPr>
      <w:rFonts w:ascii="Tahoma" w:hAnsi="Tahoma" w:cs="Tahoma"/>
      <w:sz w:val="16"/>
      <w:szCs w:val="16"/>
    </w:rPr>
  </w:style>
  <w:style w:type="paragraph" w:styleId="List">
    <w:name w:val="List"/>
    <w:basedOn w:val="BodyText"/>
    <w:semiHidden/>
    <w:pPr>
      <w:ind w:left="360" w:hanging="360"/>
    </w:pPr>
  </w:style>
  <w:style w:type="paragraph" w:styleId="ListBullet">
    <w:name w:val="List Bullet"/>
    <w:basedOn w:val="List"/>
    <w:autoRedefine/>
    <w:semiHidden/>
    <w:pPr>
      <w:numPr>
        <w:numId w:val="1"/>
      </w:numPr>
    </w:pPr>
  </w:style>
  <w:style w:type="paragraph" w:styleId="ListNumber">
    <w:name w:val="List Number"/>
    <w:basedOn w:val="BodyText"/>
    <w:semiHidden/>
    <w:pPr>
      <w:numPr>
        <w:numId w:val="2"/>
      </w:numPr>
    </w:pPr>
  </w:style>
  <w:style w:type="character" w:customStyle="1" w:styleId="BalloonTextChar">
    <w:name w:val="Balloon Text Char"/>
    <w:link w:val="BalloonText"/>
    <w:uiPriority w:val="99"/>
    <w:semiHidden/>
    <w:rsid w:val="0093161A"/>
    <w:rPr>
      <w:rFonts w:ascii="Tahoma"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semiHidden/>
    <w:pPr>
      <w:spacing w:before="220" w:after="220" w:line="220" w:lineRule="atLeast"/>
      <w:jc w:val="left"/>
    </w:pPr>
  </w:style>
  <w:style w:type="paragraph" w:styleId="BodyText">
    <w:name w:val="Body Text"/>
    <w:basedOn w:val="Normal"/>
    <w:semiHidden/>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semiHidden/>
    <w:pPr>
      <w:keepNext/>
      <w:spacing w:after="60" w:line="220" w:lineRule="atLeast"/>
    </w:pPr>
  </w:style>
  <w:style w:type="paragraph" w:styleId="Signature">
    <w:name w:val="Signature"/>
    <w:basedOn w:val="Normal"/>
    <w:next w:val="SignatureJobTitle"/>
    <w:semiHidden/>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3161A"/>
    <w:rPr>
      <w:rFonts w:ascii="Tahoma" w:hAnsi="Tahoma" w:cs="Tahoma"/>
      <w:sz w:val="16"/>
      <w:szCs w:val="16"/>
    </w:rPr>
  </w:style>
  <w:style w:type="paragraph" w:styleId="List">
    <w:name w:val="List"/>
    <w:basedOn w:val="BodyText"/>
    <w:semiHidden/>
    <w:pPr>
      <w:ind w:left="360" w:hanging="360"/>
    </w:pPr>
  </w:style>
  <w:style w:type="paragraph" w:styleId="ListBullet">
    <w:name w:val="List Bullet"/>
    <w:basedOn w:val="List"/>
    <w:autoRedefine/>
    <w:semiHidden/>
    <w:pPr>
      <w:numPr>
        <w:numId w:val="1"/>
      </w:numPr>
    </w:pPr>
  </w:style>
  <w:style w:type="paragraph" w:styleId="ListNumber">
    <w:name w:val="List Number"/>
    <w:basedOn w:val="BodyText"/>
    <w:semiHidden/>
    <w:pPr>
      <w:numPr>
        <w:numId w:val="2"/>
      </w:numPr>
    </w:pPr>
  </w:style>
  <w:style w:type="character" w:customStyle="1" w:styleId="BalloonTextChar">
    <w:name w:val="Balloon Text Char"/>
    <w:link w:val="BalloonText"/>
    <w:uiPriority w:val="99"/>
    <w:semiHidden/>
    <w:rsid w:val="0093161A"/>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823">
      <w:bodyDiv w:val="1"/>
      <w:marLeft w:val="0"/>
      <w:marRight w:val="0"/>
      <w:marTop w:val="0"/>
      <w:marBottom w:val="0"/>
      <w:divBdr>
        <w:top w:val="none" w:sz="0" w:space="0" w:color="auto"/>
        <w:left w:val="none" w:sz="0" w:space="0" w:color="auto"/>
        <w:bottom w:val="none" w:sz="0" w:space="0" w:color="auto"/>
        <w:right w:val="none" w:sz="0" w:space="0" w:color="auto"/>
      </w:divBdr>
    </w:div>
    <w:div w:id="517162038">
      <w:bodyDiv w:val="1"/>
      <w:marLeft w:val="0"/>
      <w:marRight w:val="0"/>
      <w:marTop w:val="0"/>
      <w:marBottom w:val="0"/>
      <w:divBdr>
        <w:top w:val="none" w:sz="0" w:space="0" w:color="auto"/>
        <w:left w:val="none" w:sz="0" w:space="0" w:color="auto"/>
        <w:bottom w:val="none" w:sz="0" w:space="0" w:color="auto"/>
        <w:right w:val="none" w:sz="0" w:space="0" w:color="auto"/>
      </w:divBdr>
    </w:div>
    <w:div w:id="1158302593">
      <w:bodyDiv w:val="1"/>
      <w:marLeft w:val="0"/>
      <w:marRight w:val="0"/>
      <w:marTop w:val="0"/>
      <w:marBottom w:val="0"/>
      <w:divBdr>
        <w:top w:val="none" w:sz="0" w:space="0" w:color="auto"/>
        <w:left w:val="none" w:sz="0" w:space="0" w:color="auto"/>
        <w:bottom w:val="none" w:sz="0" w:space="0" w:color="auto"/>
        <w:right w:val="none" w:sz="0" w:space="0" w:color="auto"/>
      </w:divBdr>
    </w:div>
    <w:div w:id="1277635475">
      <w:bodyDiv w:val="1"/>
      <w:marLeft w:val="0"/>
      <w:marRight w:val="0"/>
      <w:marTop w:val="0"/>
      <w:marBottom w:val="0"/>
      <w:divBdr>
        <w:top w:val="none" w:sz="0" w:space="0" w:color="auto"/>
        <w:left w:val="none" w:sz="0" w:space="0" w:color="auto"/>
        <w:bottom w:val="none" w:sz="0" w:space="0" w:color="auto"/>
        <w:right w:val="none" w:sz="0" w:space="0" w:color="auto"/>
      </w:divBdr>
    </w:div>
    <w:div w:id="1363046808">
      <w:bodyDiv w:val="1"/>
      <w:marLeft w:val="0"/>
      <w:marRight w:val="0"/>
      <w:marTop w:val="0"/>
      <w:marBottom w:val="0"/>
      <w:divBdr>
        <w:top w:val="none" w:sz="0" w:space="0" w:color="auto"/>
        <w:left w:val="none" w:sz="0" w:space="0" w:color="auto"/>
        <w:bottom w:val="none" w:sz="0" w:space="0" w:color="auto"/>
        <w:right w:val="none" w:sz="0" w:space="0" w:color="auto"/>
      </w:divBdr>
    </w:div>
    <w:div w:id="1436167767">
      <w:bodyDiv w:val="1"/>
      <w:marLeft w:val="0"/>
      <w:marRight w:val="0"/>
      <w:marTop w:val="0"/>
      <w:marBottom w:val="0"/>
      <w:divBdr>
        <w:top w:val="none" w:sz="0" w:space="0" w:color="auto"/>
        <w:left w:val="none" w:sz="0" w:space="0" w:color="auto"/>
        <w:bottom w:val="none" w:sz="0" w:space="0" w:color="auto"/>
        <w:right w:val="none" w:sz="0" w:space="0" w:color="auto"/>
      </w:divBdr>
    </w:div>
    <w:div w:id="21408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Letter.dot</Template>
  <TotalTime>8</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Professional Letter</vt:lpstr>
    </vt:vector>
  </TitlesOfParts>
  <Company>Telecom Product Consulting</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Wes Simpson</dc:creator>
  <cp:lastModifiedBy>Wes Simpson</cp:lastModifiedBy>
  <cp:revision>3</cp:revision>
  <cp:lastPrinted>2019-12-15T17:03:00Z</cp:lastPrinted>
  <dcterms:created xsi:type="dcterms:W3CDTF">2020-10-07T03:46:00Z</dcterms:created>
  <dcterms:modified xsi:type="dcterms:W3CDTF">2020-10-07T03:54:00Z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